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1B7" w:rsidRDefault="006120BB">
      <w:r>
        <w:rPr>
          <w:noProof/>
          <w:sz w:val="28"/>
          <w:szCs w:val="28"/>
          <w:lang w:eastAsia="it-IT"/>
        </w:rPr>
        <w:drawing>
          <wp:inline distT="0" distB="0" distL="0" distR="0">
            <wp:extent cx="648000" cy="388800"/>
            <wp:effectExtent l="0" t="0" r="0" b="0"/>
            <wp:docPr id="1" name="Immagine 1" descr="Logo_UniRom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UniRoma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38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it-IT"/>
        </w:rPr>
        <w:drawing>
          <wp:inline distT="0" distB="0" distL="0" distR="0">
            <wp:extent cx="648000" cy="458166"/>
            <wp:effectExtent l="0" t="0" r="0" b="0"/>
            <wp:docPr id="2" name="Immagine 2" descr="C:\Users\Utente\Documents\CRISA\crisaworldblu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tente\Documents\CRISA\crisaworldblue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458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A5F6C">
        <w:tab/>
      </w:r>
      <w:r>
        <w:tab/>
      </w:r>
      <w:r>
        <w:rPr>
          <w:noProof/>
          <w:lang w:eastAsia="it-IT"/>
        </w:rPr>
        <w:drawing>
          <wp:inline distT="0" distB="0" distL="0" distR="0">
            <wp:extent cx="540000" cy="540000"/>
            <wp:effectExtent l="0" t="0" r="0" b="0"/>
            <wp:docPr id="3" name="Immagine 3" descr="C:\Users\Utente\Documents\CRISA\Logo IILA - blu scu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tente\Documents\CRISA\Logo IILA - blu scur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0BB" w:rsidRPr="00FB175A" w:rsidRDefault="00FB175A">
      <w:pPr>
        <w:rPr>
          <w:color w:val="984806" w:themeColor="accent6" w:themeShade="80"/>
        </w:rPr>
      </w:pPr>
      <w:r w:rsidRPr="00FB175A">
        <w:rPr>
          <w:color w:val="984806" w:themeColor="accent6" w:themeShade="80"/>
        </w:rPr>
        <w:t>_______________________________________________________________________________________</w:t>
      </w:r>
    </w:p>
    <w:p w:rsidR="009C4033" w:rsidRDefault="009C4033" w:rsidP="009C4033">
      <w:pPr>
        <w:pStyle w:val="Default"/>
      </w:pPr>
    </w:p>
    <w:p w:rsidR="006120BB" w:rsidRPr="00FB175A" w:rsidRDefault="009C4033" w:rsidP="00CA5F6C">
      <w:pPr>
        <w:spacing w:after="0"/>
        <w:jc w:val="center"/>
        <w:rPr>
          <w:color w:val="943634" w:themeColor="accent2" w:themeShade="BF"/>
          <w:sz w:val="32"/>
          <w:szCs w:val="32"/>
        </w:rPr>
      </w:pPr>
      <w:r w:rsidRPr="00FB175A">
        <w:rPr>
          <w:color w:val="943634" w:themeColor="accent2" w:themeShade="BF"/>
          <w:sz w:val="32"/>
          <w:szCs w:val="32"/>
        </w:rPr>
        <w:t>Il Centro di Ricerca Interdipartimentale di Studi Americani</w:t>
      </w:r>
    </w:p>
    <w:p w:rsidR="00CA5F6C" w:rsidRPr="00FB175A" w:rsidRDefault="009C4033" w:rsidP="00CA5F6C">
      <w:pPr>
        <w:spacing w:after="0"/>
        <w:jc w:val="center"/>
        <w:rPr>
          <w:color w:val="943634" w:themeColor="accent2" w:themeShade="BF"/>
          <w:sz w:val="32"/>
          <w:szCs w:val="32"/>
        </w:rPr>
      </w:pPr>
      <w:r w:rsidRPr="00FB175A">
        <w:rPr>
          <w:color w:val="943634" w:themeColor="accent2" w:themeShade="BF"/>
          <w:sz w:val="32"/>
          <w:szCs w:val="32"/>
        </w:rPr>
        <w:t>la cattedra di Lingua e letterature Ispano-Americane</w:t>
      </w:r>
    </w:p>
    <w:p w:rsidR="00CA5F6C" w:rsidRPr="00FB175A" w:rsidRDefault="00CA5F6C" w:rsidP="00CA5F6C">
      <w:pPr>
        <w:spacing w:after="0"/>
        <w:jc w:val="center"/>
        <w:rPr>
          <w:color w:val="943634" w:themeColor="accent2" w:themeShade="BF"/>
          <w:sz w:val="32"/>
          <w:szCs w:val="32"/>
        </w:rPr>
      </w:pPr>
      <w:r w:rsidRPr="00FB175A">
        <w:rPr>
          <w:color w:val="943634" w:themeColor="accent2" w:themeShade="BF"/>
          <w:sz w:val="32"/>
          <w:szCs w:val="32"/>
        </w:rPr>
        <w:t>e</w:t>
      </w:r>
      <w:r w:rsidR="009C4033" w:rsidRPr="00FB175A">
        <w:rPr>
          <w:color w:val="943634" w:themeColor="accent2" w:themeShade="BF"/>
          <w:sz w:val="32"/>
          <w:szCs w:val="32"/>
        </w:rPr>
        <w:t xml:space="preserve"> </w:t>
      </w:r>
      <w:r w:rsidR="007D6815">
        <w:rPr>
          <w:color w:val="943634" w:themeColor="accent2" w:themeShade="BF"/>
          <w:sz w:val="32"/>
          <w:szCs w:val="32"/>
        </w:rPr>
        <w:t>l’Istituto Italo-</w:t>
      </w:r>
      <w:r w:rsidRPr="00FB175A">
        <w:rPr>
          <w:color w:val="943634" w:themeColor="accent2" w:themeShade="BF"/>
          <w:sz w:val="32"/>
          <w:szCs w:val="32"/>
        </w:rPr>
        <w:t xml:space="preserve">Latino Americano </w:t>
      </w:r>
    </w:p>
    <w:p w:rsidR="009C4033" w:rsidRPr="00FB175A" w:rsidRDefault="009C4033" w:rsidP="00CA5F6C">
      <w:pPr>
        <w:spacing w:after="0"/>
        <w:jc w:val="center"/>
        <w:rPr>
          <w:color w:val="943634" w:themeColor="accent2" w:themeShade="BF"/>
          <w:sz w:val="28"/>
          <w:szCs w:val="28"/>
        </w:rPr>
      </w:pPr>
    </w:p>
    <w:p w:rsidR="009C4033" w:rsidRPr="00FB175A" w:rsidRDefault="009C4033" w:rsidP="00CA5F6C">
      <w:pPr>
        <w:spacing w:after="0"/>
        <w:jc w:val="center"/>
        <w:rPr>
          <w:color w:val="943634" w:themeColor="accent2" w:themeShade="BF"/>
          <w:sz w:val="32"/>
          <w:szCs w:val="32"/>
        </w:rPr>
      </w:pPr>
      <w:r w:rsidRPr="00FB175A">
        <w:rPr>
          <w:color w:val="943634" w:themeColor="accent2" w:themeShade="BF"/>
          <w:sz w:val="32"/>
          <w:szCs w:val="32"/>
        </w:rPr>
        <w:t xml:space="preserve">invitano al seminario di </w:t>
      </w:r>
      <w:r w:rsidRPr="003A4EB3">
        <w:rPr>
          <w:b/>
          <w:color w:val="943634" w:themeColor="accent2" w:themeShade="BF"/>
          <w:sz w:val="32"/>
          <w:szCs w:val="32"/>
        </w:rPr>
        <w:t>Emilia Perassi</w:t>
      </w:r>
      <w:r w:rsidRPr="00FB175A">
        <w:rPr>
          <w:color w:val="943634" w:themeColor="accent2" w:themeShade="BF"/>
          <w:sz w:val="32"/>
          <w:szCs w:val="32"/>
        </w:rPr>
        <w:t xml:space="preserve"> (Università degli Studi di Milano)</w:t>
      </w:r>
    </w:p>
    <w:p w:rsidR="009C4033" w:rsidRDefault="009C4033" w:rsidP="009C4033">
      <w:pPr>
        <w:jc w:val="center"/>
        <w:rPr>
          <w:sz w:val="23"/>
          <w:szCs w:val="23"/>
        </w:rPr>
      </w:pPr>
    </w:p>
    <w:p w:rsidR="009C4033" w:rsidRDefault="009C4033" w:rsidP="009C4033">
      <w:pPr>
        <w:jc w:val="center"/>
        <w:rPr>
          <w:b/>
          <w:color w:val="984806" w:themeColor="accent6" w:themeShade="80"/>
          <w:sz w:val="36"/>
          <w:szCs w:val="36"/>
        </w:rPr>
      </w:pPr>
      <w:r w:rsidRPr="00CA5F6C">
        <w:rPr>
          <w:b/>
          <w:color w:val="984806" w:themeColor="accent6" w:themeShade="80"/>
          <w:sz w:val="36"/>
          <w:szCs w:val="36"/>
        </w:rPr>
        <w:t xml:space="preserve">Le tombe reali di </w:t>
      </w:r>
      <w:proofErr w:type="spellStart"/>
      <w:r w:rsidRPr="00CA5F6C">
        <w:rPr>
          <w:b/>
          <w:color w:val="984806" w:themeColor="accent6" w:themeShade="80"/>
          <w:sz w:val="36"/>
          <w:szCs w:val="36"/>
        </w:rPr>
        <w:t>Sipán</w:t>
      </w:r>
      <w:proofErr w:type="spellEnd"/>
      <w:r w:rsidRPr="00CA5F6C">
        <w:rPr>
          <w:b/>
          <w:color w:val="984806" w:themeColor="accent6" w:themeShade="80"/>
          <w:sz w:val="36"/>
          <w:szCs w:val="36"/>
        </w:rPr>
        <w:t xml:space="preserve"> (Perù): l’archeologia come risorsa sociale</w:t>
      </w:r>
    </w:p>
    <w:p w:rsidR="00FE2FAB" w:rsidRPr="00FE2FAB" w:rsidRDefault="00FE2FAB" w:rsidP="009C4033">
      <w:pPr>
        <w:jc w:val="center"/>
        <w:rPr>
          <w:b/>
          <w:sz w:val="20"/>
          <w:szCs w:val="20"/>
        </w:rPr>
      </w:pPr>
    </w:p>
    <w:p w:rsidR="009C4033" w:rsidRDefault="009C4033" w:rsidP="009C4033">
      <w:pPr>
        <w:jc w:val="center"/>
      </w:pPr>
      <w:r>
        <w:rPr>
          <w:noProof/>
          <w:lang w:eastAsia="it-IT"/>
        </w:rPr>
        <w:drawing>
          <wp:inline distT="0" distB="0" distL="0" distR="0">
            <wp:extent cx="6120130" cy="2113744"/>
            <wp:effectExtent l="0" t="0" r="0" b="1270"/>
            <wp:docPr id="4" name="Immagine 4" descr="C:\Users\Utente\Documents\CRISA\Sipan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tente\Documents\CRISA\Sipan 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113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0BB" w:rsidRPr="00347BC7" w:rsidRDefault="00347BC7" w:rsidP="00347BC7">
      <w:pPr>
        <w:spacing w:after="0"/>
        <w:jc w:val="center"/>
        <w:rPr>
          <w:color w:val="943634" w:themeColor="accent2" w:themeShade="BF"/>
        </w:rPr>
      </w:pPr>
      <w:r w:rsidRPr="00347BC7">
        <w:rPr>
          <w:color w:val="943634" w:themeColor="accent2" w:themeShade="BF"/>
        </w:rPr>
        <w:t xml:space="preserve">(Cerimonia della Coca, in </w:t>
      </w:r>
      <w:proofErr w:type="spellStart"/>
      <w:r w:rsidRPr="00347BC7">
        <w:rPr>
          <w:i/>
          <w:color w:val="943634" w:themeColor="accent2" w:themeShade="BF"/>
        </w:rPr>
        <w:t>Sipán</w:t>
      </w:r>
      <w:proofErr w:type="spellEnd"/>
      <w:r w:rsidRPr="00347BC7">
        <w:rPr>
          <w:i/>
          <w:color w:val="943634" w:themeColor="accent2" w:themeShade="BF"/>
        </w:rPr>
        <w:t>. Il tesoro delle Tombe Reali</w:t>
      </w:r>
      <w:r w:rsidRPr="00347BC7">
        <w:rPr>
          <w:color w:val="943634" w:themeColor="accent2" w:themeShade="BF"/>
        </w:rPr>
        <w:t>, a c. di A. Aimi, W. Alva,  E. Perassi,  Firenze, Giunti, 2008)</w:t>
      </w:r>
    </w:p>
    <w:p w:rsidR="009C4033" w:rsidRDefault="009C4033" w:rsidP="00CA5F6C">
      <w:pPr>
        <w:spacing w:after="0"/>
      </w:pPr>
    </w:p>
    <w:p w:rsidR="009C4033" w:rsidRDefault="009C4033" w:rsidP="009C4033">
      <w:pPr>
        <w:jc w:val="center"/>
        <w:rPr>
          <w:b/>
          <w:color w:val="984806" w:themeColor="accent6" w:themeShade="80"/>
          <w:sz w:val="32"/>
          <w:szCs w:val="32"/>
        </w:rPr>
      </w:pPr>
      <w:r w:rsidRPr="00CA5F6C">
        <w:rPr>
          <w:b/>
          <w:color w:val="984806" w:themeColor="accent6" w:themeShade="80"/>
          <w:sz w:val="32"/>
          <w:szCs w:val="32"/>
        </w:rPr>
        <w:t>Lunedì 7 marzo, ore 16-17.30</w:t>
      </w:r>
    </w:p>
    <w:p w:rsidR="00FE2FAB" w:rsidRPr="00FE2FAB" w:rsidRDefault="00FE2FAB" w:rsidP="00FE2FAB">
      <w:pPr>
        <w:spacing w:after="0"/>
        <w:jc w:val="center"/>
        <w:rPr>
          <w:color w:val="984806" w:themeColor="accent6" w:themeShade="80"/>
          <w:sz w:val="28"/>
          <w:szCs w:val="28"/>
        </w:rPr>
      </w:pPr>
      <w:r>
        <w:rPr>
          <w:b/>
          <w:color w:val="984806" w:themeColor="accent6" w:themeShade="80"/>
          <w:sz w:val="28"/>
          <w:szCs w:val="28"/>
        </w:rPr>
        <w:t xml:space="preserve">Saluti: </w:t>
      </w:r>
      <w:r w:rsidRPr="00FE2FAB">
        <w:rPr>
          <w:color w:val="984806" w:themeColor="accent6" w:themeShade="80"/>
          <w:sz w:val="28"/>
          <w:szCs w:val="28"/>
        </w:rPr>
        <w:t>Veronica Pravadelli (Direttore del CRISA</w:t>
      </w:r>
      <w:r>
        <w:rPr>
          <w:color w:val="984806" w:themeColor="accent6" w:themeShade="80"/>
          <w:sz w:val="28"/>
          <w:szCs w:val="28"/>
        </w:rPr>
        <w:t>)</w:t>
      </w:r>
    </w:p>
    <w:p w:rsidR="00FE2FAB" w:rsidRPr="00FE2FAB" w:rsidRDefault="00FE2FAB" w:rsidP="00FE2FAB">
      <w:pPr>
        <w:spacing w:after="0"/>
        <w:jc w:val="center"/>
        <w:rPr>
          <w:color w:val="984806" w:themeColor="accent6" w:themeShade="80"/>
          <w:sz w:val="28"/>
          <w:szCs w:val="28"/>
        </w:rPr>
      </w:pPr>
      <w:r>
        <w:rPr>
          <w:b/>
          <w:color w:val="984806" w:themeColor="accent6" w:themeShade="80"/>
          <w:sz w:val="28"/>
          <w:szCs w:val="28"/>
        </w:rPr>
        <w:t xml:space="preserve">Introduce: </w:t>
      </w:r>
      <w:r w:rsidRPr="00FE2FAB">
        <w:rPr>
          <w:color w:val="984806" w:themeColor="accent6" w:themeShade="80"/>
          <w:sz w:val="28"/>
          <w:szCs w:val="28"/>
        </w:rPr>
        <w:t>Camilla Cattarulla</w:t>
      </w:r>
      <w:r w:rsidR="003A4EB3">
        <w:rPr>
          <w:color w:val="984806" w:themeColor="accent6" w:themeShade="80"/>
          <w:sz w:val="28"/>
          <w:szCs w:val="28"/>
        </w:rPr>
        <w:t xml:space="preserve"> (Università di Roma Tre)</w:t>
      </w:r>
    </w:p>
    <w:p w:rsidR="009C4033" w:rsidRPr="00FB175A" w:rsidRDefault="00FB175A" w:rsidP="009C4033">
      <w:pPr>
        <w:jc w:val="center"/>
        <w:rPr>
          <w:color w:val="984806" w:themeColor="accent6" w:themeShade="80"/>
        </w:rPr>
      </w:pPr>
      <w:r>
        <w:rPr>
          <w:color w:val="984806" w:themeColor="accent6" w:themeShade="80"/>
        </w:rPr>
        <w:t>______________________________</w:t>
      </w:r>
      <w:r w:rsidR="00CA5F6C" w:rsidRPr="00FB175A">
        <w:rPr>
          <w:color w:val="984806" w:themeColor="accent6" w:themeShade="80"/>
        </w:rPr>
        <w:t>__________________________</w:t>
      </w:r>
      <w:r>
        <w:rPr>
          <w:color w:val="984806" w:themeColor="accent6" w:themeShade="80"/>
        </w:rPr>
        <w:t>_______________________________</w:t>
      </w:r>
    </w:p>
    <w:p w:rsidR="00FB175A" w:rsidRDefault="00FB175A" w:rsidP="00CA5F6C">
      <w:pPr>
        <w:spacing w:after="0"/>
        <w:jc w:val="center"/>
        <w:rPr>
          <w:b/>
          <w:color w:val="943634" w:themeColor="accent2" w:themeShade="BF"/>
          <w:sz w:val="28"/>
          <w:szCs w:val="28"/>
        </w:rPr>
      </w:pPr>
    </w:p>
    <w:p w:rsidR="00CA5F6C" w:rsidRPr="00FB175A" w:rsidRDefault="00CA5F6C" w:rsidP="00CA5F6C">
      <w:pPr>
        <w:spacing w:after="0"/>
        <w:jc w:val="center"/>
        <w:rPr>
          <w:b/>
          <w:color w:val="943634" w:themeColor="accent2" w:themeShade="BF"/>
          <w:sz w:val="28"/>
          <w:szCs w:val="28"/>
        </w:rPr>
      </w:pPr>
      <w:r w:rsidRPr="00FB175A">
        <w:rPr>
          <w:b/>
          <w:color w:val="943634" w:themeColor="accent2" w:themeShade="BF"/>
          <w:sz w:val="28"/>
          <w:szCs w:val="28"/>
        </w:rPr>
        <w:t xml:space="preserve">Università </w:t>
      </w:r>
      <w:r w:rsidR="003A4EB3">
        <w:rPr>
          <w:b/>
          <w:color w:val="943634" w:themeColor="accent2" w:themeShade="BF"/>
          <w:sz w:val="28"/>
          <w:szCs w:val="28"/>
        </w:rPr>
        <w:t>degli Studi</w:t>
      </w:r>
      <w:r w:rsidRPr="00FB175A">
        <w:rPr>
          <w:b/>
          <w:color w:val="943634" w:themeColor="accent2" w:themeShade="BF"/>
          <w:sz w:val="28"/>
          <w:szCs w:val="28"/>
        </w:rPr>
        <w:t xml:space="preserve"> Roma Tre</w:t>
      </w:r>
    </w:p>
    <w:p w:rsidR="009C4033" w:rsidRPr="00FB175A" w:rsidRDefault="009C4033" w:rsidP="00CA5F6C">
      <w:pPr>
        <w:spacing w:after="0"/>
        <w:jc w:val="center"/>
        <w:rPr>
          <w:color w:val="943634" w:themeColor="accent2" w:themeShade="BF"/>
          <w:sz w:val="28"/>
          <w:szCs w:val="28"/>
        </w:rPr>
      </w:pPr>
      <w:r w:rsidRPr="00FB175A">
        <w:rPr>
          <w:color w:val="943634" w:themeColor="accent2" w:themeShade="BF"/>
          <w:sz w:val="28"/>
          <w:szCs w:val="28"/>
        </w:rPr>
        <w:t>Facoltà di Lettere e Filosofia</w:t>
      </w:r>
    </w:p>
    <w:p w:rsidR="00CA5F6C" w:rsidRPr="00FB175A" w:rsidRDefault="00CA5F6C" w:rsidP="00CA5F6C">
      <w:pPr>
        <w:spacing w:after="0"/>
        <w:jc w:val="center"/>
        <w:rPr>
          <w:color w:val="943634" w:themeColor="accent2" w:themeShade="BF"/>
          <w:sz w:val="28"/>
          <w:szCs w:val="28"/>
        </w:rPr>
      </w:pPr>
      <w:r w:rsidRPr="00FB175A">
        <w:rPr>
          <w:color w:val="943634" w:themeColor="accent2" w:themeShade="BF"/>
          <w:sz w:val="28"/>
          <w:szCs w:val="28"/>
        </w:rPr>
        <w:t>Via Ostiense 234-236</w:t>
      </w:r>
    </w:p>
    <w:p w:rsidR="00CA5F6C" w:rsidRPr="00FB175A" w:rsidRDefault="00CD2B98" w:rsidP="00CA5F6C">
      <w:pPr>
        <w:spacing w:after="0"/>
        <w:jc w:val="center"/>
        <w:rPr>
          <w:color w:val="943634" w:themeColor="accent2" w:themeShade="BF"/>
          <w:sz w:val="28"/>
          <w:szCs w:val="28"/>
        </w:rPr>
      </w:pPr>
      <w:r>
        <w:rPr>
          <w:color w:val="943634" w:themeColor="accent2" w:themeShade="BF"/>
          <w:sz w:val="28"/>
          <w:szCs w:val="28"/>
        </w:rPr>
        <w:t xml:space="preserve">Piano terra - </w:t>
      </w:r>
      <w:bookmarkStart w:id="0" w:name="_GoBack"/>
      <w:bookmarkEnd w:id="0"/>
      <w:r w:rsidR="00CA5F6C" w:rsidRPr="00FB175A">
        <w:rPr>
          <w:color w:val="943634" w:themeColor="accent2" w:themeShade="BF"/>
          <w:sz w:val="28"/>
          <w:szCs w:val="28"/>
        </w:rPr>
        <w:t>Aula 20</w:t>
      </w:r>
    </w:p>
    <w:sectPr w:rsidR="00CA5F6C" w:rsidRPr="00FB17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0BB"/>
    <w:rsid w:val="00347BC7"/>
    <w:rsid w:val="003579F4"/>
    <w:rsid w:val="003A4EB3"/>
    <w:rsid w:val="006120BB"/>
    <w:rsid w:val="007D6815"/>
    <w:rsid w:val="009C4033"/>
    <w:rsid w:val="00A101B7"/>
    <w:rsid w:val="00CA5F6C"/>
    <w:rsid w:val="00CD2B98"/>
    <w:rsid w:val="00CD7572"/>
    <w:rsid w:val="00E577F9"/>
    <w:rsid w:val="00FB175A"/>
    <w:rsid w:val="00FE2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12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120B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C40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12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120B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C40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5A715-8993-49A0-BFD4-57FC1BC03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12</cp:revision>
  <cp:lastPrinted>2011-02-25T11:38:00Z</cp:lastPrinted>
  <dcterms:created xsi:type="dcterms:W3CDTF">2011-02-25T11:18:00Z</dcterms:created>
  <dcterms:modified xsi:type="dcterms:W3CDTF">2011-02-28T10:54:00Z</dcterms:modified>
</cp:coreProperties>
</file>